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147" w:rsidRPr="00DF2E7E" w:rsidRDefault="009A0DE2" w:rsidP="003F463C">
      <w:pPr>
        <w:jc w:val="center"/>
        <w:rPr>
          <w:b/>
        </w:rPr>
      </w:pPr>
      <w:r w:rsidRPr="00DF2E7E">
        <w:rPr>
          <w:b/>
        </w:rPr>
        <w:t xml:space="preserve">Unplugged </w:t>
      </w:r>
      <w:r w:rsidR="003F463C">
        <w:rPr>
          <w:b/>
        </w:rPr>
        <w:t xml:space="preserve">Bitmaps </w:t>
      </w:r>
      <w:bookmarkStart w:id="0" w:name="_GoBack"/>
      <w:bookmarkEnd w:id="0"/>
      <w:r w:rsidRPr="00DF2E7E">
        <w:rPr>
          <w:b/>
        </w:rPr>
        <w:t>Extension : Pixel by Pixel</w:t>
      </w:r>
    </w:p>
    <w:p w:rsidR="009A0DE2" w:rsidRPr="00DF2E7E" w:rsidRDefault="009A0DE2">
      <w:pPr>
        <w:rPr>
          <w:b/>
        </w:rPr>
      </w:pPr>
      <w:r w:rsidRPr="00DF2E7E">
        <w:rPr>
          <w:b/>
        </w:rPr>
        <w:t>Expected Outcome</w:t>
      </w:r>
    </w:p>
    <w:p w:rsidR="009A0DE2" w:rsidRDefault="009A0DE2">
      <w:r>
        <w:t>Pupils will demonstrate a practical version of bitmapped graphics through the use of Hama beads/Aqua beads</w:t>
      </w:r>
    </w:p>
    <w:p w:rsidR="009A0DE2" w:rsidRDefault="009A0DE2"/>
    <w:p w:rsidR="009A0DE2" w:rsidRPr="00DF2E7E" w:rsidRDefault="009A0DE2">
      <w:pPr>
        <w:rPr>
          <w:b/>
        </w:rPr>
      </w:pPr>
      <w:r w:rsidRPr="00DF2E7E">
        <w:rPr>
          <w:b/>
        </w:rPr>
        <w:t>Resources</w:t>
      </w:r>
    </w:p>
    <w:p w:rsidR="009A0DE2" w:rsidRDefault="00F57419" w:rsidP="00AB50DA">
      <w:r>
        <w:tab/>
        <w:t>Picture</w:t>
      </w:r>
      <w:r w:rsidR="009A0DE2">
        <w:t xml:space="preserve"> bead boards</w:t>
      </w:r>
      <w:r>
        <w:t>/Picture</w:t>
      </w:r>
      <w:r w:rsidR="009A0DE2">
        <w:t xml:space="preserve"> beads</w:t>
      </w:r>
      <w:r>
        <w:t>/</w:t>
      </w:r>
      <w:r w:rsidR="009A0DE2">
        <w:t>Baking paper/grease proof paper</w:t>
      </w:r>
      <w:r w:rsidR="00AB50DA">
        <w:t>/</w:t>
      </w:r>
      <w:r w:rsidR="009A0DE2">
        <w:t xml:space="preserve">Electric iron </w:t>
      </w:r>
    </w:p>
    <w:p w:rsidR="00AB50DA" w:rsidRDefault="009A0DE2">
      <w:r>
        <w:tab/>
        <w:t>Aqua beads</w:t>
      </w:r>
      <w:r w:rsidR="00AB50DA">
        <w:t xml:space="preserve"> pack</w:t>
      </w:r>
    </w:p>
    <w:p w:rsidR="00AB50DA" w:rsidRDefault="00AB50DA" w:rsidP="00AB50DA">
      <w:pPr>
        <w:ind w:firstLine="720"/>
      </w:pPr>
      <w:proofErr w:type="spellStart"/>
      <w:r>
        <w:t>Qiwels</w:t>
      </w:r>
      <w:proofErr w:type="spellEnd"/>
      <w:r>
        <w:t xml:space="preserve"> packs</w:t>
      </w:r>
    </w:p>
    <w:p w:rsidR="00F57419" w:rsidRDefault="00F57419"/>
    <w:p w:rsidR="00AB50DA" w:rsidRDefault="00F57419">
      <w:r>
        <w:t xml:space="preserve">Picture beads, Aqua beads and </w:t>
      </w:r>
      <w:proofErr w:type="spellStart"/>
      <w:r>
        <w:t>Qixels</w:t>
      </w:r>
      <w:proofErr w:type="spellEnd"/>
      <w:r>
        <w:t xml:space="preserve"> are available from </w:t>
      </w:r>
      <w:proofErr w:type="spellStart"/>
      <w:r>
        <w:t>Hobbycraft</w:t>
      </w:r>
      <w:proofErr w:type="spellEnd"/>
      <w:r>
        <w:t xml:space="preserve"> on PECOS. </w:t>
      </w:r>
    </w:p>
    <w:p w:rsidR="009A0DE2" w:rsidRDefault="00F57419">
      <w:r>
        <w:t>Versions also available from Hama and IKEA</w:t>
      </w:r>
    </w:p>
    <w:p w:rsidR="009A0DE2" w:rsidRPr="00DF2E7E" w:rsidRDefault="009A0DE2">
      <w:pPr>
        <w:rPr>
          <w:b/>
        </w:rPr>
      </w:pPr>
      <w:r w:rsidRPr="00DF2E7E">
        <w:rPr>
          <w:b/>
        </w:rPr>
        <w:t>Outline</w:t>
      </w:r>
    </w:p>
    <w:p w:rsidR="009A0DE2" w:rsidRDefault="009A0DE2" w:rsidP="009A0DE2">
      <w:pPr>
        <w:ind w:left="720"/>
      </w:pPr>
      <w:r>
        <w:t xml:space="preserve">As a follow up to the Cartoon Pickle task </w:t>
      </w:r>
      <w:proofErr w:type="spellStart"/>
      <w:r>
        <w:t>o</w:t>
      </w:r>
      <w:proofErr w:type="spellEnd"/>
      <w:r>
        <w:t xml:space="preserve"> paper and on computer, pupils have the opportunity to get practical and creative with Hama beads/Aqua beads</w:t>
      </w:r>
    </w:p>
    <w:p w:rsidR="009A0DE2" w:rsidRDefault="009A0DE2" w:rsidP="009A0DE2">
      <w:pPr>
        <w:ind w:firstLine="720"/>
      </w:pPr>
      <w:r>
        <w:t>Each bead is one pixel</w:t>
      </w:r>
    </w:p>
    <w:p w:rsidR="009A0DE2" w:rsidRDefault="009A0DE2" w:rsidP="009A0DE2">
      <w:pPr>
        <w:ind w:firstLine="720"/>
      </w:pPr>
      <w:r>
        <w:t>The board represents the overall image and the idea of white space can be introduced.</w:t>
      </w:r>
    </w:p>
    <w:p w:rsidR="009A0DE2" w:rsidRDefault="009A0DE2" w:rsidP="009A0DE2">
      <w:pPr>
        <w:ind w:left="720"/>
      </w:pPr>
      <w:proofErr w:type="gramStart"/>
      <w:r>
        <w:t>(White space being all areas of an image which have not been ‘filled in’ but are still part of the image.</w:t>
      </w:r>
      <w:proofErr w:type="gramEnd"/>
      <w:r>
        <w:t xml:space="preserve"> In this activity of the white space is not filled the ‘images’ will not hold together)</w:t>
      </w:r>
    </w:p>
    <w:p w:rsidR="009A0DE2" w:rsidRDefault="009A0DE2" w:rsidP="009A0DE2">
      <w:pPr>
        <w:ind w:left="720"/>
      </w:pPr>
      <w:r>
        <w:t>Pupils create a Hama design of their choice which h can then be displayed in the classroom</w:t>
      </w:r>
    </w:p>
    <w:p w:rsidR="009A0DE2" w:rsidRDefault="009A0DE2"/>
    <w:p w:rsidR="009A0DE2" w:rsidRPr="00DF2E7E" w:rsidRDefault="00DF2E7E">
      <w:pPr>
        <w:rPr>
          <w:b/>
        </w:rPr>
      </w:pPr>
      <w:r w:rsidRPr="00DF2E7E">
        <w:rPr>
          <w:b/>
        </w:rPr>
        <w:t>Discussion</w:t>
      </w:r>
    </w:p>
    <w:p w:rsidR="00DF2E7E" w:rsidRDefault="00DF2E7E">
      <w:r>
        <w:tab/>
        <w:t>White space (as above)</w:t>
      </w:r>
    </w:p>
    <w:p w:rsidR="00DF2E7E" w:rsidRDefault="00DF2E7E"/>
    <w:p w:rsidR="00DF2E7E" w:rsidRPr="00DF2E7E" w:rsidRDefault="00DF2E7E">
      <w:pPr>
        <w:rPr>
          <w:b/>
        </w:rPr>
      </w:pPr>
      <w:r w:rsidRPr="00DF2E7E">
        <w:rPr>
          <w:b/>
        </w:rPr>
        <w:t>Extension</w:t>
      </w:r>
    </w:p>
    <w:p w:rsidR="00DF2E7E" w:rsidRDefault="00DF2E7E">
      <w:r>
        <w:tab/>
        <w:t>More irregular shapes present challenges for pupils</w:t>
      </w:r>
    </w:p>
    <w:sectPr w:rsidR="00DF2E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E2"/>
    <w:rsid w:val="00393F78"/>
    <w:rsid w:val="003F463C"/>
    <w:rsid w:val="00596762"/>
    <w:rsid w:val="00640A10"/>
    <w:rsid w:val="00850F74"/>
    <w:rsid w:val="009A0DE2"/>
    <w:rsid w:val="00AB50DA"/>
    <w:rsid w:val="00D71A82"/>
    <w:rsid w:val="00DF2E7E"/>
    <w:rsid w:val="00E11147"/>
    <w:rsid w:val="00F5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4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4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32EB614C-96F7-486B-A714-0F87AB1742CE}"/>
</file>

<file path=customXml/itemProps2.xml><?xml version="1.0" encoding="utf-8"?>
<ds:datastoreItem xmlns:ds="http://schemas.openxmlformats.org/officeDocument/2006/customXml" ds:itemID="{5100092C-F01F-4759-8C74-513FC781603D}"/>
</file>

<file path=customXml/itemProps3.xml><?xml version="1.0" encoding="utf-8"?>
<ds:datastoreItem xmlns:ds="http://schemas.openxmlformats.org/officeDocument/2006/customXml" ds:itemID="{26001BF7-D87F-4D1E-A75D-9EF97C237A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 family</dc:creator>
  <cp:lastModifiedBy>Cook family</cp:lastModifiedBy>
  <cp:revision>4</cp:revision>
  <dcterms:created xsi:type="dcterms:W3CDTF">2017-03-20T15:48:00Z</dcterms:created>
  <dcterms:modified xsi:type="dcterms:W3CDTF">2017-03-20T16:05:00Z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